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7385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仿宋" w:hAnsi="仿宋" w:eastAsia="仿宋" w:cs="仿宋"/>
          <w:b/>
          <w:bCs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63E76188">
      <w:pPr>
        <w:bidi w:val="0"/>
        <w:jc w:val="center"/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92075</wp:posOffset>
            </wp:positionH>
            <wp:positionV relativeFrom="paragraph">
              <wp:posOffset>633730</wp:posOffset>
            </wp:positionV>
            <wp:extent cx="5114925" cy="6520180"/>
            <wp:effectExtent l="0" t="0" r="9525" b="139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52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交城县2024年公开招聘社区工作者报名登记表（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岗位2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2YWMxNmJhYWVjNzc2OTlmNTk4MGM2OTI0ZmQ1NDQifQ=="/>
  </w:docVars>
  <w:rsids>
    <w:rsidRoot w:val="4CB13DB6"/>
    <w:rsid w:val="4CB1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2024-11-08T03:27:00Z</dcterms:created>
  <dc:creator>yyu</dc:creator>
  <cp:lastModifiedBy>yyu</cp:lastModifiedBy>
  <dcterms:modified xsi:type="dcterms:W3CDTF">2024-11-08T03:28:37Z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1FBAE1B7219644829AC4E7395A81D2D0_11</vt:lpwstr>
  </property>
</Properties>
</file>